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7B7F" w:rsidRPr="00357B7F" w:rsidRDefault="00357B7F" w:rsidP="00357B7F">
      <w:pPr>
        <w:spacing w:before="100" w:beforeAutospacing="1" w:after="100" w:afterAutospacing="1" w:line="240" w:lineRule="auto"/>
        <w:jc w:val="both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es-CO"/>
        </w:rPr>
      </w:pPr>
      <w:r w:rsidRPr="00357B7F">
        <w:rPr>
          <w:rFonts w:ascii="Arial" w:eastAsia="Times New Roman" w:hAnsi="Arial" w:cs="Arial"/>
          <w:b/>
          <w:bCs/>
          <w:kern w:val="36"/>
          <w:sz w:val="24"/>
          <w:szCs w:val="24"/>
          <w:lang w:eastAsia="es-CO"/>
        </w:rPr>
        <w:t>INFORME DE GESTIÓN</w:t>
      </w:r>
    </w:p>
    <w:p w:rsidR="00357B7F" w:rsidRPr="00357B7F" w:rsidRDefault="00357B7F" w:rsidP="00357B7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357B7F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Contrato:</w:t>
      </w:r>
      <w:r w:rsidRPr="00357B7F">
        <w:rPr>
          <w:rFonts w:ascii="Arial" w:eastAsia="Times New Roman" w:hAnsi="Arial" w:cs="Arial"/>
          <w:sz w:val="24"/>
          <w:szCs w:val="24"/>
          <w:lang w:eastAsia="es-CO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es-CO"/>
        </w:rPr>
        <w:t>847 de 2026</w:t>
      </w:r>
      <w:r w:rsidRPr="00357B7F">
        <w:rPr>
          <w:rFonts w:ascii="Arial" w:eastAsia="Times New Roman" w:hAnsi="Arial" w:cs="Arial"/>
          <w:sz w:val="24"/>
          <w:szCs w:val="24"/>
          <w:lang w:eastAsia="es-CO"/>
        </w:rPr>
        <w:br/>
      </w:r>
      <w:r w:rsidRPr="00357B7F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Contratista:</w:t>
      </w:r>
      <w:r w:rsidRPr="00357B7F">
        <w:rPr>
          <w:rFonts w:ascii="Arial" w:eastAsia="Times New Roman" w:hAnsi="Arial" w:cs="Arial"/>
          <w:sz w:val="24"/>
          <w:szCs w:val="24"/>
          <w:lang w:eastAsia="es-CO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es-CO"/>
        </w:rPr>
        <w:t xml:space="preserve">Dangelly Aldana </w:t>
      </w:r>
      <w:r w:rsidRPr="00357B7F">
        <w:rPr>
          <w:rFonts w:ascii="Arial" w:eastAsia="Times New Roman" w:hAnsi="Arial" w:cs="Arial"/>
          <w:sz w:val="24"/>
          <w:szCs w:val="24"/>
          <w:lang w:eastAsia="es-CO"/>
        </w:rPr>
        <w:br/>
      </w:r>
      <w:r w:rsidRPr="00357B7F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Periodo informado:</w:t>
      </w:r>
      <w:r w:rsidRPr="00357B7F">
        <w:rPr>
          <w:rFonts w:ascii="Arial" w:eastAsia="Times New Roman" w:hAnsi="Arial" w:cs="Arial"/>
          <w:sz w:val="24"/>
          <w:szCs w:val="24"/>
          <w:lang w:eastAsia="es-CO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es-CO"/>
        </w:rPr>
        <w:t>Julio</w:t>
      </w:r>
    </w:p>
    <w:p w:rsidR="00357B7F" w:rsidRPr="00357B7F" w:rsidRDefault="00357B7F" w:rsidP="00357B7F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sz w:val="24"/>
          <w:szCs w:val="24"/>
          <w:lang w:eastAsia="es-CO"/>
        </w:rPr>
      </w:pPr>
      <w:r w:rsidRPr="00357B7F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Obligación contractual No. 2</w:t>
      </w:r>
    </w:p>
    <w:p w:rsidR="00357B7F" w:rsidRPr="00357B7F" w:rsidRDefault="00357B7F" w:rsidP="00357B7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357B7F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Apoyar la revisión y proyección de documentos que den respuesta a requerimientos, solicitudes, derechos de petición y conceptos realizados por otras dependencias del Ministerio del Interior, entidades del orden nacional y territorial, corporaciones públicas, organismos de control o ciudadanía en general, y que tengan relación con la misionalidad de la Subdirección de Gobierno, Gestión Territorial y Lucha contra la Trata de Personas.</w:t>
      </w:r>
    </w:p>
    <w:p w:rsidR="00357B7F" w:rsidRPr="00357B7F" w:rsidRDefault="00357B7F" w:rsidP="00357B7F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CO"/>
        </w:rPr>
      </w:pPr>
      <w:r w:rsidRPr="00357B7F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1. Fecha de realización de la actividad</w:t>
      </w:r>
    </w:p>
    <w:p w:rsidR="00357B7F" w:rsidRPr="00357B7F" w:rsidRDefault="00357B7F" w:rsidP="00357B7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357B7F">
        <w:rPr>
          <w:rFonts w:ascii="Arial" w:eastAsia="Times New Roman" w:hAnsi="Arial" w:cs="Arial"/>
          <w:sz w:val="24"/>
          <w:szCs w:val="24"/>
          <w:lang w:eastAsia="es-CO"/>
        </w:rPr>
        <w:t xml:space="preserve">Durante el periodo comprendido entre el </w:t>
      </w:r>
      <w:r>
        <w:rPr>
          <w:rFonts w:ascii="Arial" w:eastAsia="Times New Roman" w:hAnsi="Arial" w:cs="Arial"/>
          <w:sz w:val="24"/>
          <w:szCs w:val="24"/>
          <w:lang w:eastAsia="es-CO"/>
        </w:rPr>
        <w:t xml:space="preserve">1 </w:t>
      </w:r>
      <w:r w:rsidRPr="00357B7F">
        <w:rPr>
          <w:rFonts w:ascii="Arial" w:eastAsia="Times New Roman" w:hAnsi="Arial" w:cs="Arial"/>
          <w:sz w:val="24"/>
          <w:szCs w:val="24"/>
          <w:lang w:eastAsia="es-CO"/>
        </w:rPr>
        <w:t xml:space="preserve">y el </w:t>
      </w:r>
      <w:r>
        <w:rPr>
          <w:rFonts w:ascii="Arial" w:eastAsia="Times New Roman" w:hAnsi="Arial" w:cs="Arial"/>
          <w:sz w:val="24"/>
          <w:szCs w:val="24"/>
          <w:lang w:eastAsia="es-CO"/>
        </w:rPr>
        <w:t xml:space="preserve">30 </w:t>
      </w:r>
      <w:r w:rsidRPr="00357B7F">
        <w:rPr>
          <w:rFonts w:ascii="Arial" w:eastAsia="Times New Roman" w:hAnsi="Arial" w:cs="Arial"/>
          <w:sz w:val="24"/>
          <w:szCs w:val="24"/>
          <w:lang w:eastAsia="es-CO"/>
        </w:rPr>
        <w:t xml:space="preserve">de </w:t>
      </w:r>
      <w:r>
        <w:rPr>
          <w:rFonts w:ascii="Arial" w:eastAsia="Times New Roman" w:hAnsi="Arial" w:cs="Arial"/>
          <w:sz w:val="24"/>
          <w:szCs w:val="24"/>
          <w:lang w:eastAsia="es-CO"/>
        </w:rPr>
        <w:t>julio</w:t>
      </w:r>
      <w:r w:rsidRPr="00357B7F">
        <w:rPr>
          <w:rFonts w:ascii="Arial" w:eastAsia="Times New Roman" w:hAnsi="Arial" w:cs="Arial"/>
          <w:sz w:val="24"/>
          <w:szCs w:val="24"/>
          <w:lang w:eastAsia="es-CO"/>
        </w:rPr>
        <w:t xml:space="preserve"> </w:t>
      </w:r>
      <w:proofErr w:type="spellStart"/>
      <w:r w:rsidRPr="00357B7F">
        <w:rPr>
          <w:rFonts w:ascii="Arial" w:eastAsia="Times New Roman" w:hAnsi="Arial" w:cs="Arial"/>
          <w:sz w:val="24"/>
          <w:szCs w:val="24"/>
          <w:lang w:eastAsia="es-CO"/>
        </w:rPr>
        <w:t>de</w:t>
      </w:r>
      <w:proofErr w:type="spellEnd"/>
      <w:r w:rsidRPr="00357B7F">
        <w:rPr>
          <w:rFonts w:ascii="Arial" w:eastAsia="Times New Roman" w:hAnsi="Arial" w:cs="Arial"/>
          <w:sz w:val="24"/>
          <w:szCs w:val="24"/>
          <w:lang w:eastAsia="es-CO"/>
        </w:rPr>
        <w:t xml:space="preserve"> 202</w:t>
      </w:r>
      <w:r>
        <w:rPr>
          <w:rFonts w:ascii="Arial" w:eastAsia="Times New Roman" w:hAnsi="Arial" w:cs="Arial"/>
          <w:sz w:val="24"/>
          <w:szCs w:val="24"/>
          <w:lang w:eastAsia="es-CO"/>
        </w:rPr>
        <w:t>6</w:t>
      </w:r>
      <w:bookmarkStart w:id="0" w:name="_GoBack"/>
      <w:bookmarkEnd w:id="0"/>
      <w:r w:rsidRPr="00357B7F">
        <w:rPr>
          <w:rFonts w:ascii="Arial" w:eastAsia="Times New Roman" w:hAnsi="Arial" w:cs="Arial"/>
          <w:sz w:val="24"/>
          <w:szCs w:val="24"/>
          <w:lang w:eastAsia="es-CO"/>
        </w:rPr>
        <w:t>.</w:t>
      </w:r>
    </w:p>
    <w:p w:rsidR="00357B7F" w:rsidRPr="00357B7F" w:rsidRDefault="00357B7F" w:rsidP="00357B7F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CO"/>
        </w:rPr>
      </w:pPr>
      <w:r w:rsidRPr="00357B7F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2. Descripción de las actividades desarrolladas</w:t>
      </w:r>
    </w:p>
    <w:p w:rsidR="00357B7F" w:rsidRPr="00357B7F" w:rsidRDefault="00357B7F" w:rsidP="00357B7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357B7F">
        <w:rPr>
          <w:rFonts w:ascii="Arial" w:eastAsia="Times New Roman" w:hAnsi="Arial" w:cs="Arial"/>
          <w:sz w:val="24"/>
          <w:szCs w:val="24"/>
          <w:lang w:eastAsia="es-CO"/>
        </w:rPr>
        <w:t xml:space="preserve">En cumplimiento de la obligación contractual No. 2, se brindó apoyo jurídico a la Subdirección mediante la revisión de aproximadamente </w:t>
      </w:r>
      <w:r w:rsidRPr="00357B7F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veintidós (22) respuestas a derechos de petición y conceptos</w:t>
      </w:r>
      <w:r w:rsidRPr="00357B7F">
        <w:rPr>
          <w:rFonts w:ascii="Arial" w:eastAsia="Times New Roman" w:hAnsi="Arial" w:cs="Arial"/>
          <w:sz w:val="24"/>
          <w:szCs w:val="24"/>
          <w:lang w:eastAsia="es-CO"/>
        </w:rPr>
        <w:t xml:space="preserve">, gestionados a través de la plataforma </w:t>
      </w:r>
      <w:proofErr w:type="spellStart"/>
      <w:r w:rsidRPr="00357B7F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ControlDoc</w:t>
      </w:r>
      <w:proofErr w:type="spellEnd"/>
      <w:r w:rsidRPr="00357B7F">
        <w:rPr>
          <w:rFonts w:ascii="Arial" w:eastAsia="Times New Roman" w:hAnsi="Arial" w:cs="Arial"/>
          <w:sz w:val="24"/>
          <w:szCs w:val="24"/>
          <w:lang w:eastAsia="es-CO"/>
        </w:rPr>
        <w:t>.</w:t>
      </w:r>
    </w:p>
    <w:p w:rsidR="00357B7F" w:rsidRPr="00357B7F" w:rsidRDefault="00357B7F" w:rsidP="00357B7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357B7F">
        <w:rPr>
          <w:rFonts w:ascii="Arial" w:eastAsia="Times New Roman" w:hAnsi="Arial" w:cs="Arial"/>
          <w:sz w:val="24"/>
          <w:szCs w:val="24"/>
          <w:lang w:eastAsia="es-CO"/>
        </w:rPr>
        <w:t xml:space="preserve">La actividad comprendió la verificación del contenido jurídico de las respuestas proyectadas, el análisis de la fundamentación normativa aplicable, la revisión de la coherencia y suficiencia de los argumentos expuestos, así como la corrección de aspectos de forma, redacción y técnica jurídica, con el fin de garantizar que los documentos cumplieran con los estándares requeridos antes de su remisión para la firma de la </w:t>
      </w:r>
      <w:proofErr w:type="gramStart"/>
      <w:r w:rsidRPr="00357B7F">
        <w:rPr>
          <w:rFonts w:ascii="Arial" w:eastAsia="Times New Roman" w:hAnsi="Arial" w:cs="Arial"/>
          <w:sz w:val="24"/>
          <w:szCs w:val="24"/>
          <w:lang w:eastAsia="es-CO"/>
        </w:rPr>
        <w:t>Subdirectora</w:t>
      </w:r>
      <w:proofErr w:type="gramEnd"/>
      <w:r w:rsidRPr="00357B7F">
        <w:rPr>
          <w:rFonts w:ascii="Arial" w:eastAsia="Times New Roman" w:hAnsi="Arial" w:cs="Arial"/>
          <w:sz w:val="24"/>
          <w:szCs w:val="24"/>
          <w:lang w:eastAsia="es-CO"/>
        </w:rPr>
        <w:t>.</w:t>
      </w:r>
    </w:p>
    <w:p w:rsidR="00357B7F" w:rsidRPr="00357B7F" w:rsidRDefault="00357B7F" w:rsidP="00357B7F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CO"/>
        </w:rPr>
      </w:pPr>
      <w:r w:rsidRPr="00357B7F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3. Gestión o trámite realizado</w:t>
      </w:r>
    </w:p>
    <w:p w:rsidR="00357B7F" w:rsidRPr="00357B7F" w:rsidRDefault="00357B7F" w:rsidP="00357B7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357B7F">
        <w:rPr>
          <w:rFonts w:ascii="Arial" w:eastAsia="Times New Roman" w:hAnsi="Arial" w:cs="Arial"/>
          <w:sz w:val="24"/>
          <w:szCs w:val="24"/>
          <w:lang w:eastAsia="es-CO"/>
        </w:rPr>
        <w:t xml:space="preserve">Se efectuó la revisión jurídica y formal de las respuestas a derechos de petición y conceptos registrados en la plataforma </w:t>
      </w:r>
      <w:proofErr w:type="spellStart"/>
      <w:r w:rsidRPr="00357B7F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ControlDoc</w:t>
      </w:r>
      <w:proofErr w:type="spellEnd"/>
      <w:r w:rsidRPr="00357B7F">
        <w:rPr>
          <w:rFonts w:ascii="Arial" w:eastAsia="Times New Roman" w:hAnsi="Arial" w:cs="Arial"/>
          <w:sz w:val="24"/>
          <w:szCs w:val="24"/>
          <w:lang w:eastAsia="es-CO"/>
        </w:rPr>
        <w:t>, formulando las observaciones y ajustes pertinentes para su posterior aprobación y firma por parte de la Subdirectora de Gobierno, Gestión Territorial y Lucha contra la Trata de Personas.</w:t>
      </w:r>
    </w:p>
    <w:p w:rsidR="00357B7F" w:rsidRPr="00357B7F" w:rsidRDefault="00357B7F" w:rsidP="00357B7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357B7F">
        <w:rPr>
          <w:rFonts w:ascii="Arial" w:eastAsia="Times New Roman" w:hAnsi="Arial" w:cs="Arial"/>
          <w:sz w:val="24"/>
          <w:szCs w:val="24"/>
          <w:lang w:eastAsia="es-CO"/>
        </w:rPr>
        <w:t xml:space="preserve">Como resultado de esta gestión, fueron revisados aproximadamente </w:t>
      </w:r>
      <w:r w:rsidRPr="00357B7F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veintidós (22) documentos</w:t>
      </w:r>
      <w:r w:rsidRPr="00357B7F">
        <w:rPr>
          <w:rFonts w:ascii="Arial" w:eastAsia="Times New Roman" w:hAnsi="Arial" w:cs="Arial"/>
          <w:sz w:val="24"/>
          <w:szCs w:val="24"/>
          <w:lang w:eastAsia="es-CO"/>
        </w:rPr>
        <w:t>, contribuyendo a que las respuestas emitidas por la Subdirección se ajustaran al marco jurídico aplicable, los principios de la función administrativa y los criterios de calidad técnica exigidos por la Entidad.</w:t>
      </w:r>
    </w:p>
    <w:p w:rsidR="00357B7F" w:rsidRPr="00357B7F" w:rsidRDefault="00357B7F" w:rsidP="00357B7F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CO"/>
        </w:rPr>
      </w:pPr>
      <w:r w:rsidRPr="00357B7F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4. Relación de soportes</w:t>
      </w:r>
    </w:p>
    <w:p w:rsidR="00357B7F" w:rsidRPr="00357B7F" w:rsidRDefault="00357B7F" w:rsidP="00357B7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357B7F">
        <w:rPr>
          <w:rFonts w:ascii="Arial" w:eastAsia="Times New Roman" w:hAnsi="Arial" w:cs="Arial"/>
          <w:sz w:val="24"/>
          <w:szCs w:val="24"/>
          <w:lang w:eastAsia="es-CO"/>
        </w:rPr>
        <w:lastRenderedPageBreak/>
        <w:t>Como soporte de la actividad ejecutada se anexan:</w:t>
      </w:r>
    </w:p>
    <w:p w:rsidR="00357B7F" w:rsidRPr="00357B7F" w:rsidRDefault="00357B7F" w:rsidP="00357B7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357B7F">
        <w:rPr>
          <w:rFonts w:ascii="Arial" w:eastAsia="Times New Roman" w:hAnsi="Arial" w:cs="Arial"/>
          <w:sz w:val="24"/>
          <w:szCs w:val="24"/>
          <w:lang w:eastAsia="es-CO"/>
        </w:rPr>
        <w:t xml:space="preserve">Capturas de pantalla de la plataforma </w:t>
      </w:r>
      <w:proofErr w:type="spellStart"/>
      <w:r w:rsidRPr="00357B7F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ControlDoc</w:t>
      </w:r>
      <w:proofErr w:type="spellEnd"/>
      <w:r w:rsidRPr="00357B7F">
        <w:rPr>
          <w:rFonts w:ascii="Arial" w:eastAsia="Times New Roman" w:hAnsi="Arial" w:cs="Arial"/>
          <w:sz w:val="24"/>
          <w:szCs w:val="24"/>
          <w:lang w:eastAsia="es-CO"/>
        </w:rPr>
        <w:t>, en las que se evidencia la revisión y gestión de las respuestas a derechos de petición y conceptos.</w:t>
      </w:r>
    </w:p>
    <w:p w:rsidR="00357B7F" w:rsidRPr="00357B7F" w:rsidRDefault="00357B7F" w:rsidP="00357B7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357B7F">
        <w:rPr>
          <w:rFonts w:ascii="Arial" w:eastAsia="Times New Roman" w:hAnsi="Arial" w:cs="Arial"/>
          <w:sz w:val="24"/>
          <w:szCs w:val="24"/>
          <w:lang w:eastAsia="es-CO"/>
        </w:rPr>
        <w:t>Registros de los documentos revisados en la plataforma, correspondientes a las actuaciones objeto de la presente obligación contractual.</w:t>
      </w:r>
    </w:p>
    <w:p w:rsidR="00215A6A" w:rsidRPr="00215A6A" w:rsidRDefault="00215A6A" w:rsidP="00215A6A">
      <w:pPr>
        <w:jc w:val="both"/>
        <w:rPr>
          <w:rFonts w:ascii="Arial" w:hAnsi="Arial" w:cs="Arial"/>
          <w:sz w:val="24"/>
          <w:szCs w:val="24"/>
        </w:rPr>
      </w:pPr>
    </w:p>
    <w:p w:rsidR="00215A6A" w:rsidRDefault="00215A6A"/>
    <w:p w:rsidR="00215A6A" w:rsidRDefault="00215A6A"/>
    <w:p w:rsidR="00215A6A" w:rsidRDefault="00215A6A"/>
    <w:p w:rsidR="00215A6A" w:rsidRDefault="00215A6A"/>
    <w:p w:rsidR="00215A6A" w:rsidRDefault="00215A6A"/>
    <w:p w:rsidR="00215A6A" w:rsidRDefault="00215A6A"/>
    <w:p w:rsidR="00215A6A" w:rsidRDefault="00215A6A"/>
    <w:p w:rsidR="00215A6A" w:rsidRDefault="00215A6A"/>
    <w:p w:rsidR="00215A6A" w:rsidRDefault="00215A6A"/>
    <w:p w:rsidR="00215A6A" w:rsidRDefault="00215A6A"/>
    <w:p w:rsidR="00215A6A" w:rsidRDefault="00215A6A"/>
    <w:p w:rsidR="00215A6A" w:rsidRDefault="00215A6A"/>
    <w:p w:rsidR="008E7C33" w:rsidRDefault="00A25D12">
      <w:r>
        <w:rPr>
          <w:noProof/>
        </w:rPr>
        <w:lastRenderedPageBreak/>
        <w:drawing>
          <wp:inline distT="0" distB="0" distL="0" distR="0">
            <wp:extent cx="6477000" cy="35242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7809" cy="3535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D12" w:rsidRDefault="00A25D12">
      <w:r>
        <w:rPr>
          <w:noProof/>
        </w:rPr>
        <w:drawing>
          <wp:inline distT="0" distB="0" distL="0" distR="0">
            <wp:extent cx="6501765" cy="3629025"/>
            <wp:effectExtent l="0" t="0" r="0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0388" cy="3645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D12" w:rsidRDefault="00A25D12">
      <w:r>
        <w:rPr>
          <w:noProof/>
        </w:rPr>
        <w:lastRenderedPageBreak/>
        <w:drawing>
          <wp:inline distT="0" distB="0" distL="0" distR="0">
            <wp:extent cx="6429375" cy="3819525"/>
            <wp:effectExtent l="0" t="0" r="9525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75" cy="381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D12" w:rsidRDefault="00A25D12"/>
    <w:p w:rsidR="00A25D12" w:rsidRDefault="00A25D12">
      <w:r>
        <w:rPr>
          <w:noProof/>
        </w:rPr>
        <w:drawing>
          <wp:inline distT="0" distB="0" distL="0" distR="0">
            <wp:extent cx="6391275" cy="3676650"/>
            <wp:effectExtent l="0" t="0" r="9525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367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D12" w:rsidRDefault="00A25D12">
      <w:r>
        <w:rPr>
          <w:noProof/>
        </w:rPr>
        <w:lastRenderedPageBreak/>
        <w:drawing>
          <wp:inline distT="0" distB="0" distL="0" distR="0">
            <wp:extent cx="6438900" cy="3848100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384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880" w:rsidRDefault="00425880">
      <w:r>
        <w:rPr>
          <w:noProof/>
        </w:rPr>
        <w:drawing>
          <wp:inline distT="0" distB="0" distL="0" distR="0">
            <wp:extent cx="6451600" cy="3343046"/>
            <wp:effectExtent l="0" t="0" r="635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7079" cy="3371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2588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3F39" w:rsidRDefault="005E3F39" w:rsidP="00215A6A">
      <w:pPr>
        <w:spacing w:after="0" w:line="240" w:lineRule="auto"/>
      </w:pPr>
      <w:r>
        <w:separator/>
      </w:r>
    </w:p>
  </w:endnote>
  <w:endnote w:type="continuationSeparator" w:id="0">
    <w:p w:rsidR="005E3F39" w:rsidRDefault="005E3F39" w:rsidP="00215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3F39" w:rsidRDefault="005E3F39" w:rsidP="00215A6A">
      <w:pPr>
        <w:spacing w:after="0" w:line="240" w:lineRule="auto"/>
      </w:pPr>
      <w:r>
        <w:separator/>
      </w:r>
    </w:p>
  </w:footnote>
  <w:footnote w:type="continuationSeparator" w:id="0">
    <w:p w:rsidR="005E3F39" w:rsidRDefault="005E3F39" w:rsidP="00215A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D718CF"/>
    <w:multiLevelType w:val="multilevel"/>
    <w:tmpl w:val="D8BEB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C2027AC"/>
    <w:multiLevelType w:val="multilevel"/>
    <w:tmpl w:val="6F22F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D12"/>
    <w:rsid w:val="00215A6A"/>
    <w:rsid w:val="00357B7F"/>
    <w:rsid w:val="00425880"/>
    <w:rsid w:val="005E3F39"/>
    <w:rsid w:val="008E7C33"/>
    <w:rsid w:val="00A25D12"/>
    <w:rsid w:val="00A57654"/>
    <w:rsid w:val="00BA0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50F77"/>
  <w15:chartTrackingRefBased/>
  <w15:docId w15:val="{ABC099AC-4963-44DC-80B8-714AF82DF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215A6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Ttulo2">
    <w:name w:val="heading 2"/>
    <w:basedOn w:val="Normal"/>
    <w:link w:val="Ttulo2Car"/>
    <w:uiPriority w:val="9"/>
    <w:qFormat/>
    <w:rsid w:val="00215A6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paragraph" w:styleId="Ttulo3">
    <w:name w:val="heading 3"/>
    <w:basedOn w:val="Normal"/>
    <w:link w:val="Ttulo3Car"/>
    <w:uiPriority w:val="9"/>
    <w:qFormat/>
    <w:rsid w:val="00215A6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15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15A6A"/>
  </w:style>
  <w:style w:type="paragraph" w:styleId="Piedepgina">
    <w:name w:val="footer"/>
    <w:basedOn w:val="Normal"/>
    <w:link w:val="PiedepginaCar"/>
    <w:uiPriority w:val="99"/>
    <w:unhideWhenUsed/>
    <w:rsid w:val="00215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15A6A"/>
  </w:style>
  <w:style w:type="character" w:customStyle="1" w:styleId="Ttulo1Car">
    <w:name w:val="Título 1 Car"/>
    <w:basedOn w:val="Fuentedeprrafopredeter"/>
    <w:link w:val="Ttulo1"/>
    <w:uiPriority w:val="9"/>
    <w:rsid w:val="00215A6A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character" w:customStyle="1" w:styleId="Ttulo2Car">
    <w:name w:val="Título 2 Car"/>
    <w:basedOn w:val="Fuentedeprrafopredeter"/>
    <w:link w:val="Ttulo2"/>
    <w:uiPriority w:val="9"/>
    <w:rsid w:val="00215A6A"/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sid w:val="00215A6A"/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paragraph" w:customStyle="1" w:styleId="isselectedend">
    <w:name w:val="isselectedend"/>
    <w:basedOn w:val="Normal"/>
    <w:rsid w:val="00215A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215A6A"/>
    <w:rPr>
      <w:b/>
      <w:bCs/>
    </w:rPr>
  </w:style>
  <w:style w:type="character" w:customStyle="1" w:styleId="text-token-text-primary">
    <w:name w:val="text-token-text-primary"/>
    <w:basedOn w:val="Fuentedeprrafopredeter"/>
    <w:rsid w:val="00215A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6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375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Dangelly</dc:creator>
  <cp:keywords/>
  <dc:description/>
  <cp:lastModifiedBy>Dangelly</cp:lastModifiedBy>
  <cp:revision>2</cp:revision>
  <dcterms:created xsi:type="dcterms:W3CDTF">2026-07-29T13:36:00Z</dcterms:created>
  <dcterms:modified xsi:type="dcterms:W3CDTF">2026-07-29T13:36:00Z</dcterms:modified>
</cp:coreProperties>
</file>